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9D" w:rsidRPr="00214740" w:rsidRDefault="00214740" w:rsidP="00FB519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1D3621">
        <w:rPr>
          <w:rFonts w:ascii="Times New Roman" w:eastAsia="Times New Roman" w:hAnsi="Times New Roman" w:cs="Times New Roman"/>
          <w:sz w:val="24"/>
          <w:szCs w:val="24"/>
          <w:lang w:eastAsia="pl-PL"/>
        </w:rPr>
        <w:t>Zwoleń, dnia 14.09</w:t>
      </w:r>
      <w:r w:rsidR="00220C81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FB519D" w:rsidRP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B519D" w:rsidRPr="00214740" w:rsidRDefault="001D3621" w:rsidP="00F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OŚ.6220.6</w:t>
      </w:r>
      <w:r w:rsidR="00FB519D" w:rsidRP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20C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FB519D" w:rsidRPr="00214740" w:rsidRDefault="00FB519D" w:rsidP="00F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19D" w:rsidRPr="00214740" w:rsidRDefault="00FB519D" w:rsidP="00FB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19D" w:rsidRPr="00214740" w:rsidRDefault="00FB519D" w:rsidP="00FB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Obwieszczenie</w:t>
      </w:r>
    </w:p>
    <w:p w:rsidR="00FB519D" w:rsidRPr="00214740" w:rsidRDefault="00FB519D" w:rsidP="00FB5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19D" w:rsidRDefault="00FB519D" w:rsidP="00FB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oraz art. 49 ustawy z dnia 14 czerwca 1960 r. - Kodeks postępowania admini</w:t>
      </w:r>
      <w:r w:rsidR="009B1206">
        <w:rPr>
          <w:rFonts w:ascii="Times New Roman" w:eastAsia="Times New Roman" w:hAnsi="Times New Roman" w:cs="Times New Roman"/>
          <w:sz w:val="24"/>
          <w:szCs w:val="24"/>
          <w:lang w:eastAsia="pl-PL"/>
        </w:rPr>
        <w:t>stracyjnego (t. j. Dz. U. z 2021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F077A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K.p.a.),w związku z art. 74 ust.3 ustawy z dnia 3 października 2008 r. o udostępnianiu informacji o środowisku i jego ochronie, udziale społeczeństwa w ochronie środowiska oraz o ocenach oddziaływania na 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rodowisko (t.j. Dz. U. z 2020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283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zm., zwanej dalej ustawą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>ooś)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19D" w:rsidRDefault="00FB519D" w:rsidP="00FB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19D" w:rsidRDefault="00FB519D" w:rsidP="00FB51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zawiadamiam strony postępowania,</w:t>
      </w:r>
    </w:p>
    <w:p w:rsidR="00FB519D" w:rsidRDefault="00FB519D" w:rsidP="00FB51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E65" w:rsidRDefault="00FB519D" w:rsidP="007A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zostało zakończone postępowanie dowodowe w sprawie wydania decyzji o środowiskowych uwarunkowaniach dla planowanego przedsięwzięcia polegającego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D3621" w:rsidRPr="001D36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Budowie dostrzegalni (wieży) obserwacyjnej, przeciwpożarowej o H=49 m wraz z niezbędna infrastrukturą techniczną w leśnictwie Sucha, na terenie dz. 98/2, obręb 0014 Męciszów, gmina: Zwoleń, powiat: zwoleński, województwo: mazowieckie w ramach zadania modernizacji systemu obserwacji pożarowej Nadleśnictwa Zwoleń</w:t>
      </w:r>
      <w:r w:rsidRPr="00FB5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Postępowanie administracyjne toczy się na wniosek </w:t>
      </w:r>
      <w:r w:rsidR="009B1206" w:rsidRPr="009B120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Skarbu Państwa – Państwowe Gospodarstwo Leśne Lasy Państwowe</w:t>
      </w:r>
      <w:r w:rsidR="00220C81" w:rsidRPr="00220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 przez pełnomocnika Panią</w:t>
      </w:r>
      <w:r w:rsidR="009B1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206" w:rsidRPr="009B1206">
        <w:rPr>
          <w:rFonts w:ascii="Times New Roman" w:eastAsia="Times New Roman" w:hAnsi="Times New Roman" w:cs="Times New Roman"/>
          <w:sz w:val="24"/>
          <w:szCs w:val="24"/>
          <w:lang w:eastAsia="pl-PL"/>
        </w:rPr>
        <w:t>Iwonę Cholc-przedsiębiorcę prowadzącego działalność gospodarcza pod nazwą Allpino Telekom Iwona Cholc, z siedzibą ul. Świętokrzyska 10, 83-110 Tczew</w:t>
      </w:r>
      <w:r w:rsidR="00220C81" w:rsidRPr="00220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5E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4740" w:rsidRDefault="00FB519D" w:rsidP="00220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art.10 § 1 K.p.a. informuję, że strony postępowania mają prawo czynnego udziału w każdym stadium postępowania, a przed wydaniem decyzji mają możliwość</w:t>
      </w:r>
      <w:r w:rsidR="007A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 się co do zebranych dowodów i materiałów oraz zgłoszonych żądań. Strony po</w:t>
      </w:r>
      <w:r w:rsidR="00220C81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stępowania z aktami sprawy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FB51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mogą zapoznać się w terminie 7 dni od dnia doręczenia publicznego obwieszczenia.</w:t>
      </w:r>
    </w:p>
    <w:p w:rsidR="00214740" w:rsidRDefault="00FB519D" w:rsidP="007A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art.49 § 2 K.p.a. zawiadomienie uznaje się za doręczone po upływie czternastu dni od dnia, w którym nastąpiło publiczne obwieszczenie.</w:t>
      </w:r>
    </w:p>
    <w:p w:rsidR="00214740" w:rsidRPr="009B1206" w:rsidRDefault="00FB519D" w:rsidP="009B1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Wskazuję dzień publicznego obwieszczenia w Urzędzie Miejskim w</w:t>
      </w:r>
      <w:r w:rsidR="007A5E65" w:rsidRPr="002147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Zwoleniu Plac Kochanowskiego 1, 26-700 Zwoleń</w:t>
      </w:r>
      <w:r w:rsidR="009B12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–</w:t>
      </w:r>
      <w:r w:rsidR="00BF07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8435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14 wrze</w:t>
      </w:r>
      <w:r w:rsidR="00ED20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</w:t>
      </w:r>
      <w:bookmarkStart w:id="0" w:name="_GoBack"/>
      <w:bookmarkEnd w:id="0"/>
      <w:r w:rsidR="008435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nia</w:t>
      </w:r>
      <w:r w:rsidR="00220C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2021</w:t>
      </w:r>
      <w:r w:rsidRPr="00FB51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 </w:t>
      </w:r>
    </w:p>
    <w:p w:rsidR="00FB519D" w:rsidRPr="00FB519D" w:rsidRDefault="00FB519D" w:rsidP="00214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ww. terminu, w przypadku braku zgłoszenia przez strony uwag i ewentualnych uzupełnień do akt sprawy, przedmiotowe postępowanie administracyjne zostanie zakończone decyzją wydaną na podstawie złożonego wniosku oraz dowodów zgromadzonych przez organ. </w:t>
      </w:r>
    </w:p>
    <w:p w:rsidR="007A0320" w:rsidRPr="00BF077A" w:rsidRDefault="00FB519D" w:rsidP="00BF077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Akta sprawy dostępne są w </w:t>
      </w:r>
      <w:r w:rsid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Referacie Ochrony Środowiska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</w:t>
      </w:r>
      <w:r w:rsid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 , Plac Kochanowskiego 1, pok. 33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</w:t>
      </w:r>
      <w:r w:rsid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urzędowania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tym, że liczba stron postępowania przekracza 10, na podstawie art. 49 K.p.a. niniejsze obwieszczenie zostaje podane stronom do wiadomości w sposób zwyczajowo przyjęty poprzez wywieszenie na tablicy ogłoszeń Urzędu Miejskiego w </w:t>
      </w:r>
      <w:r w:rsid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 Plac Kochanowskiego 1</w:t>
      </w:r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ponadto poprzez umieszczenie na stronie internetowej Urzędu Miejskiego w </w:t>
      </w:r>
      <w:r w:rsidR="00214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Zwoleniu </w:t>
      </w:r>
      <w:hyperlink r:id="rId5" w:history="1">
        <w:r w:rsidR="00214740" w:rsidRPr="00D51D5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www.bip.zwolen.pl</w:t>
        </w:r>
      </w:hyperlink>
      <w:r w:rsidRPr="00FB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320" w:rsidRPr="007A0320" w:rsidRDefault="007A0320" w:rsidP="00220C81">
      <w:pPr>
        <w:spacing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A0320">
        <w:rPr>
          <w:rFonts w:ascii="Times New Roman" w:eastAsia="Times New Roman" w:hAnsi="Times New Roman" w:cs="Times New Roman"/>
          <w:i/>
          <w:lang w:eastAsia="pl-PL"/>
        </w:rPr>
        <w:t>Otrzymują:</w:t>
      </w:r>
    </w:p>
    <w:p w:rsidR="007A0320" w:rsidRDefault="007A0320" w:rsidP="007A0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A0320">
        <w:rPr>
          <w:rFonts w:ascii="Times New Roman" w:eastAsia="Times New Roman" w:hAnsi="Times New Roman" w:cs="Times New Roman"/>
          <w:i/>
          <w:lang w:eastAsia="pl-PL"/>
        </w:rPr>
        <w:t>Pełnomocnik</w:t>
      </w:r>
    </w:p>
    <w:p w:rsidR="00BF077A" w:rsidRPr="007A0320" w:rsidRDefault="00BF077A" w:rsidP="007A0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a/a</w:t>
      </w:r>
    </w:p>
    <w:sectPr w:rsidR="00BF077A" w:rsidRPr="007A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34D"/>
    <w:multiLevelType w:val="hybridMultilevel"/>
    <w:tmpl w:val="8FBE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D"/>
    <w:rsid w:val="001A7585"/>
    <w:rsid w:val="001D3621"/>
    <w:rsid w:val="00214740"/>
    <w:rsid w:val="00220C81"/>
    <w:rsid w:val="00231E8E"/>
    <w:rsid w:val="0032082B"/>
    <w:rsid w:val="005F7806"/>
    <w:rsid w:val="007A0320"/>
    <w:rsid w:val="007A5E65"/>
    <w:rsid w:val="007B560D"/>
    <w:rsid w:val="00843567"/>
    <w:rsid w:val="009B1206"/>
    <w:rsid w:val="00AD60E8"/>
    <w:rsid w:val="00BF077A"/>
    <w:rsid w:val="00ED2095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6935B-ADAB-4FA8-857E-14DD4C3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7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5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zwo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UMDziadosz</cp:lastModifiedBy>
  <cp:revision>13</cp:revision>
  <cp:lastPrinted>2021-09-14T08:37:00Z</cp:lastPrinted>
  <dcterms:created xsi:type="dcterms:W3CDTF">2020-08-05T10:56:00Z</dcterms:created>
  <dcterms:modified xsi:type="dcterms:W3CDTF">2021-09-14T08:40:00Z</dcterms:modified>
</cp:coreProperties>
</file>