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D7" w:rsidRDefault="007A00D7" w:rsidP="007A00D7">
      <w:pPr>
        <w:pStyle w:val="Standard"/>
        <w:rPr>
          <w:b/>
          <w:bCs/>
          <w:sz w:val="28"/>
          <w:szCs w:val="28"/>
        </w:rPr>
      </w:pPr>
    </w:p>
    <w:p w:rsidR="007A00D7" w:rsidRDefault="007A00D7" w:rsidP="007A00D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:rsidR="007A00D7" w:rsidRDefault="007A00D7" w:rsidP="007A00D7">
      <w:pPr>
        <w:pStyle w:val="Standard"/>
        <w:jc w:val="center"/>
        <w:rPr>
          <w:b/>
          <w:bCs/>
          <w:sz w:val="32"/>
          <w:szCs w:val="32"/>
        </w:rPr>
      </w:pPr>
    </w:p>
    <w:p w:rsidR="007A00D7" w:rsidRDefault="007A00D7" w:rsidP="007A00D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BURMISTRZ  ZWOLENIA  </w:t>
      </w:r>
    </w:p>
    <w:p w:rsidR="007A00D7" w:rsidRDefault="007A00D7" w:rsidP="007A00D7">
      <w:pPr>
        <w:pStyle w:val="Standard"/>
        <w:jc w:val="center"/>
        <w:rPr>
          <w:b/>
          <w:bCs/>
          <w:sz w:val="28"/>
          <w:szCs w:val="28"/>
        </w:rPr>
      </w:pP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</w:t>
      </w:r>
      <w:r w:rsidR="0069778C">
        <w:rPr>
          <w:b/>
          <w:bCs/>
          <w:sz w:val="28"/>
          <w:szCs w:val="28"/>
        </w:rPr>
        <w:t>drugi</w:t>
      </w:r>
      <w:r>
        <w:rPr>
          <w:b/>
          <w:bCs/>
          <w:sz w:val="28"/>
          <w:szCs w:val="28"/>
        </w:rPr>
        <w:t xml:space="preserve"> ustny przetarg nieograniczony na najem lokalu użytkowego położonego w Zwoleniu przy ulicy Kościuszki 2  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Lokal użytkowy będący własnością Gminy Zwoleń położony jest na parterze budynku mieszkalnego stanowiącego nieruchomość Wspólnoty Mieszkaniowej, składa się                     z pięciu pomieszczeń, wyposażony w instalację elektryczną i instalację centralnego ogrzewania.</w:t>
      </w:r>
    </w:p>
    <w:p w:rsidR="007A00D7" w:rsidRDefault="007A00D7" w:rsidP="007A00D7">
      <w:pPr>
        <w:pStyle w:val="Standard"/>
      </w:pPr>
      <w:r>
        <w:rPr>
          <w:sz w:val="28"/>
          <w:szCs w:val="28"/>
        </w:rPr>
        <w:t>Powierzchnia użytkowa lokalu – 62,98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.</w:t>
      </w:r>
    </w:p>
    <w:p w:rsidR="007A00D7" w:rsidRDefault="007A00D7" w:rsidP="007A00D7">
      <w:pPr>
        <w:pStyle w:val="Standard"/>
        <w:jc w:val="both"/>
      </w:pPr>
      <w:r>
        <w:rPr>
          <w:sz w:val="28"/>
          <w:szCs w:val="28"/>
        </w:rPr>
        <w:t>Przedmiotem przetargu jest stawka (ceny) czynszu najmu za powierzchnię 1m</w:t>
      </w:r>
      <w:r>
        <w:rPr>
          <w:sz w:val="28"/>
          <w:szCs w:val="28"/>
          <w:vertAlign w:val="superscript"/>
        </w:rPr>
        <w:t xml:space="preserve">2  </w:t>
      </w:r>
      <w:r>
        <w:rPr>
          <w:sz w:val="28"/>
          <w:szCs w:val="28"/>
        </w:rPr>
        <w:t>lokalu miesięcznie. Stawka czynszu najmu nie zawiera obowiązującego podatku VAT, podatku od nieruchomości oraz innych obowiązujących opłat (np. centralne ogrzewanie, wodę, ścieki itp.).</w:t>
      </w:r>
    </w:p>
    <w:p w:rsidR="007A00D7" w:rsidRDefault="007A00D7" w:rsidP="007A00D7">
      <w:pPr>
        <w:pStyle w:val="Standard"/>
      </w:pPr>
      <w:r>
        <w:rPr>
          <w:sz w:val="28"/>
          <w:szCs w:val="28"/>
        </w:rPr>
        <w:t>Cena wywoławcza (netto)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wynosi 30,00 zł.</w:t>
      </w:r>
    </w:p>
    <w:p w:rsidR="007A00D7" w:rsidRDefault="007A00D7" w:rsidP="007A00D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Wadium 3.000,00 zł.</w:t>
      </w:r>
    </w:p>
    <w:p w:rsidR="007A00D7" w:rsidRDefault="007A00D7" w:rsidP="007A00D7">
      <w:pPr>
        <w:pStyle w:val="Standard"/>
      </w:pPr>
      <w:r>
        <w:rPr>
          <w:sz w:val="28"/>
          <w:szCs w:val="28"/>
        </w:rPr>
        <w:t xml:space="preserve">Wysokość postąpienia </w:t>
      </w:r>
      <w:r w:rsidR="001822D3">
        <w:rPr>
          <w:sz w:val="28"/>
          <w:szCs w:val="28"/>
        </w:rPr>
        <w:t>1</w:t>
      </w:r>
      <w:r>
        <w:rPr>
          <w:sz w:val="28"/>
          <w:szCs w:val="28"/>
        </w:rPr>
        <w:t>,00 zł (netto) za 1m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A00D7" w:rsidRDefault="007A00D7" w:rsidP="007A00D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 wylicytowanej stawki zostanie doliczony podatek VAT.</w:t>
      </w:r>
    </w:p>
    <w:p w:rsidR="007A00D7" w:rsidRDefault="007A00D7" w:rsidP="007A00D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Czynsz i dodatkowe opłaty za media oraz opłaty związane z najmem, płatny jest do dnia 28 każdego miesiąca.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Lokal przeznaczony jest do prowadzenia działalności dowolnej nieuciążliwej                          dla otoczenia ( np. biuro, handel, gastronomia, usługi itp. ).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Lokal przejmuje się w istniejącym stanie technicznym. Koszty remontu w celu przystosowania lokalu do wymogów zamierzonej działalności obciążają najemcę, bez prawa dochodzenia zwrotu kosztów w przyszłości.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Osoby zainteresowane najmem lokalu przeznaczonego do przetargu z przeznaczeniem na prowadzenie działalności dowolnej nieuciążliwej dla otoczenia zobowiązane są                 do uzyskania przed przetargiem wstępnej pozytywnej opinii Państwowej Inspekcji Sanitarnej w zakresie możliwości prowadzenia w lokalu zamierzonej działalności gospodarczej.</w:t>
      </w:r>
    </w:p>
    <w:p w:rsidR="007A00D7" w:rsidRDefault="007A00D7" w:rsidP="007A00D7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Przetarg odbędzie się w dniu </w:t>
      </w:r>
      <w:r w:rsidR="0069778C">
        <w:rPr>
          <w:b/>
          <w:bCs/>
          <w:sz w:val="28"/>
          <w:szCs w:val="28"/>
        </w:rPr>
        <w:t>4 września</w:t>
      </w:r>
      <w:r>
        <w:rPr>
          <w:b/>
          <w:bCs/>
          <w:sz w:val="28"/>
          <w:szCs w:val="28"/>
        </w:rPr>
        <w:t xml:space="preserve"> 2018 roku o godzinie 10</w:t>
      </w:r>
      <w:r>
        <w:rPr>
          <w:b/>
          <w:bCs/>
          <w:sz w:val="28"/>
          <w:szCs w:val="28"/>
          <w:vertAlign w:val="superscript"/>
        </w:rPr>
        <w:t xml:space="preserve">00                      </w:t>
      </w:r>
      <w:r>
        <w:rPr>
          <w:b/>
          <w:bCs/>
          <w:sz w:val="28"/>
          <w:szCs w:val="28"/>
        </w:rPr>
        <w:t>w siedzibie Urzędu Miejskiego w Zwoleniu - Sala Narad.</w:t>
      </w:r>
    </w:p>
    <w:p w:rsidR="007A00D7" w:rsidRDefault="007A00D7" w:rsidP="007A00D7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Warunkiem przystąpienia do przetargu jest:</w:t>
      </w:r>
    </w:p>
    <w:p w:rsidR="007A00D7" w:rsidRDefault="007A00D7" w:rsidP="007A00D7">
      <w:pPr>
        <w:pStyle w:val="Standard"/>
        <w:jc w:val="both"/>
        <w:rPr>
          <w:b/>
          <w:bCs/>
          <w:sz w:val="28"/>
          <w:szCs w:val="28"/>
        </w:rPr>
      </w:pPr>
    </w:p>
    <w:p w:rsidR="007A00D7" w:rsidRDefault="007A00D7" w:rsidP="007A00D7">
      <w:pPr>
        <w:pStyle w:val="Standard"/>
        <w:jc w:val="both"/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wpłacenie wadium w pieniądzu w wysokości 3.000,00 zł ( słownie: trzy tysiące       </w:t>
      </w:r>
    </w:p>
    <w:p w:rsidR="007A00D7" w:rsidRDefault="007A00D7" w:rsidP="007A00D7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złotych ) na konto Urzędu Miejskiego w Zwoleniu  nr 41 9157 0002 0000 0000   </w:t>
      </w:r>
    </w:p>
    <w:p w:rsidR="007A00D7" w:rsidRDefault="007A00D7" w:rsidP="007A00D7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2150 0002 Bank Spółdzielczy w Zwoleniu  do dnia 2</w:t>
      </w:r>
      <w:r w:rsidR="0069778C">
        <w:rPr>
          <w:b/>
          <w:bCs/>
          <w:sz w:val="28"/>
          <w:szCs w:val="28"/>
        </w:rPr>
        <w:t>8 sierpnia</w:t>
      </w:r>
      <w:r>
        <w:rPr>
          <w:b/>
          <w:bCs/>
          <w:sz w:val="28"/>
          <w:szCs w:val="28"/>
        </w:rPr>
        <w:t xml:space="preserve"> 2018 roku.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Za datę wpłacenia wadium uważa się wpływ wymaganej kwoty na konto             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Urzędu Miejskiego w Zwoleniu.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</w:p>
    <w:p w:rsidR="007A00D7" w:rsidRDefault="007A00D7" w:rsidP="007A00D7">
      <w:pPr>
        <w:pStyle w:val="Standard"/>
      </w:pPr>
      <w:r>
        <w:rPr>
          <w:b/>
          <w:bCs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złożenie oświadczenia o zapoznaniu się ze stanem technicznym lokalu,                  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treścią Regulaminu przetargu, wzorem umowy najmu. Wzór oświadczenia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stanowi Załącznik Nr 1 do Regulaminu.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</w:p>
    <w:p w:rsidR="007A00D7" w:rsidRDefault="007A00D7" w:rsidP="007A00D7">
      <w:pPr>
        <w:pStyle w:val="Standard"/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złożenie oświadczenia o braku zobowiązań wobec Gminy Zwoleń z tytułu         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między innymi podatku, najmu, dzierżawy. Wzór oświadczenia stanowi</w:t>
      </w:r>
    </w:p>
    <w:p w:rsidR="007A00D7" w:rsidRDefault="007A00D7" w:rsidP="007A00D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Załącznik Nr 2 do Regulaminu.</w:t>
      </w:r>
    </w:p>
    <w:p w:rsidR="007A00D7" w:rsidRDefault="007A00D7" w:rsidP="007A00D7">
      <w:pPr>
        <w:pStyle w:val="Standard"/>
        <w:rPr>
          <w:sz w:val="28"/>
          <w:szCs w:val="28"/>
        </w:rPr>
      </w:pPr>
    </w:p>
    <w:p w:rsidR="007A00D7" w:rsidRDefault="007A00D7" w:rsidP="007A00D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 przetargu mogą uczestniczyć osoby fizyczne i prawne legitymujące się dowodem wpłaty wadium.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dowód wpłaty wadium                 i dokument tożsamości.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Centralnej Ewidencji i Informacji o Działalności Gospodarczej (CEIDG) albo                         z Krajowego Rejestru Sądowego. Jeżeli uczestnik jest reprezentowany przez pełnomocnika, należy przedłożyć do wglądu oryginał pełnomocnictwa.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Umowa najmu lokalu zostanie zawarta na czas określony tj. na okres trzech lat.</w:t>
      </w:r>
    </w:p>
    <w:p w:rsidR="007A00D7" w:rsidRDefault="007A00D7" w:rsidP="007A00D7">
      <w:pPr>
        <w:pStyle w:val="Standard"/>
        <w:jc w:val="both"/>
      </w:pPr>
      <w:r>
        <w:rPr>
          <w:b/>
          <w:sz w:val="28"/>
          <w:szCs w:val="28"/>
        </w:rPr>
        <w:t>Przed zawarciem umowy najmu najemca zobowiązany jest do wpłacenia na konto             nr 41 9157 0002 0000 0000 2150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0002 Bank Spółdzielczy w Zwoleniu kaucji zabezpieczającej w formie pieniężnej w wysokości trzymiesięcznego wymiaru wylicytowanego czynszu netto.</w:t>
      </w:r>
    </w:p>
    <w:p w:rsidR="007A00D7" w:rsidRDefault="007A00D7" w:rsidP="007A00D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Regulamin pierwszego ustnego przetargu nieograniczonego na najem lokalu użytkowego zatwierdzony Zarządzeniem Nr 32/2017 Burmistrza Zwolenia z dnia </w:t>
      </w:r>
      <w:r w:rsidR="00A86A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4 maja 2017 roku znajduje się do wglądu w Urzędzie Miejskim w Zwoleniu pokój           nr 17 oraz na st</w:t>
      </w:r>
      <w:r w:rsidR="001822D3">
        <w:rPr>
          <w:sz w:val="28"/>
          <w:szCs w:val="28"/>
        </w:rPr>
        <w:t>ro</w:t>
      </w:r>
      <w:r>
        <w:rPr>
          <w:sz w:val="28"/>
          <w:szCs w:val="28"/>
        </w:rPr>
        <w:t>nie internetowej www.zwolen.pl, BIP.</w:t>
      </w:r>
    </w:p>
    <w:p w:rsidR="007A00D7" w:rsidRDefault="007A00D7" w:rsidP="007A00D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Zastrzega się prawo odwołania przetargu z ważnych powodów.</w:t>
      </w:r>
    </w:p>
    <w:p w:rsidR="007A00D7" w:rsidRDefault="007A00D7" w:rsidP="007A00D7">
      <w:pPr>
        <w:pStyle w:val="Standard"/>
        <w:jc w:val="both"/>
      </w:pPr>
      <w:r>
        <w:rPr>
          <w:sz w:val="28"/>
          <w:szCs w:val="28"/>
        </w:rPr>
        <w:t>Lokal będzie można oglądać w godzinach pracy tut. Urzędu tj. w poniedziałek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-16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 od wtorku do piątku 7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po uzgodnieniu terminu z przedstawicielami Referatu Geodezji, Gospodarki Gruntami, Rolnictwa i Mienia Komunalnego Urzędu Miejskiego w Zwoleniu Plac Kochanowskiego 1 tel. 48 676-21-81 wew. 117.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Zwoleń, dnia </w:t>
      </w:r>
      <w:r w:rsidR="0069778C">
        <w:rPr>
          <w:sz w:val="28"/>
          <w:szCs w:val="28"/>
        </w:rPr>
        <w:t>20</w:t>
      </w:r>
      <w:r w:rsidR="001822D3">
        <w:rPr>
          <w:sz w:val="28"/>
          <w:szCs w:val="28"/>
        </w:rPr>
        <w:t>.</w:t>
      </w:r>
      <w:bookmarkStart w:id="0" w:name="_GoBack"/>
      <w:bookmarkEnd w:id="0"/>
      <w:r w:rsidR="0069778C">
        <w:rPr>
          <w:sz w:val="28"/>
          <w:szCs w:val="28"/>
        </w:rPr>
        <w:t>07</w:t>
      </w:r>
      <w:r>
        <w:rPr>
          <w:sz w:val="28"/>
          <w:szCs w:val="28"/>
        </w:rPr>
        <w:t>.2018r.</w:t>
      </w: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28"/>
          <w:szCs w:val="28"/>
        </w:rPr>
      </w:pPr>
    </w:p>
    <w:p w:rsidR="007A00D7" w:rsidRDefault="007A00D7" w:rsidP="007A00D7">
      <w:pPr>
        <w:pStyle w:val="Standard"/>
        <w:jc w:val="both"/>
        <w:rPr>
          <w:sz w:val="36"/>
          <w:szCs w:val="36"/>
        </w:rPr>
      </w:pPr>
    </w:p>
    <w:p w:rsidR="007A00D7" w:rsidRDefault="007A00D7" w:rsidP="007A00D7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Sporządziła : </w:t>
      </w:r>
    </w:p>
    <w:p w:rsidR="00C96EDD" w:rsidRDefault="007A00D7" w:rsidP="007A00D7">
      <w:pPr>
        <w:pStyle w:val="Standard"/>
        <w:jc w:val="both"/>
      </w:pPr>
      <w:r>
        <w:rPr>
          <w:sz w:val="16"/>
          <w:szCs w:val="16"/>
        </w:rPr>
        <w:t>Małgorzata Sekuła</w:t>
      </w:r>
    </w:p>
    <w:sectPr w:rsidR="00C96ED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D7"/>
    <w:rsid w:val="001822D3"/>
    <w:rsid w:val="0069778C"/>
    <w:rsid w:val="007A00D7"/>
    <w:rsid w:val="00A86AE8"/>
    <w:rsid w:val="00C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FDB5"/>
  <w15:chartTrackingRefBased/>
  <w15:docId w15:val="{9F8CF6F2-3947-4E88-908E-1AC8736F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0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4</cp:revision>
  <dcterms:created xsi:type="dcterms:W3CDTF">2018-07-20T08:17:00Z</dcterms:created>
  <dcterms:modified xsi:type="dcterms:W3CDTF">2018-07-24T09:28:00Z</dcterms:modified>
</cp:coreProperties>
</file>