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86" w:rsidRDefault="00F42086">
      <w:pPr>
        <w:rPr>
          <w:b/>
          <w:bCs/>
          <w:u w:val="single"/>
        </w:rPr>
      </w:pPr>
    </w:p>
    <w:p w:rsidR="00F42086" w:rsidRDefault="00EE5E1B" w:rsidP="00EE5E1B">
      <w:pPr>
        <w:jc w:val="center"/>
      </w:pPr>
      <w:r>
        <w:rPr>
          <w:b/>
          <w:bCs/>
        </w:rPr>
        <w:t>UCHWAŁA NR XLIV/260/17</w:t>
      </w:r>
    </w:p>
    <w:p w:rsidR="00F42086" w:rsidRDefault="00EE5E1B" w:rsidP="00EE5E1B">
      <w:pPr>
        <w:jc w:val="center"/>
        <w:rPr>
          <w:b/>
          <w:bCs/>
        </w:rPr>
      </w:pPr>
      <w:r>
        <w:rPr>
          <w:b/>
          <w:bCs/>
        </w:rPr>
        <w:t>RADY MIEJSKIEJ W ZWOLENIU</w:t>
      </w:r>
    </w:p>
    <w:p w:rsidR="00F42086" w:rsidRDefault="00EE5E1B" w:rsidP="00EE5E1B">
      <w:pPr>
        <w:jc w:val="center"/>
      </w:pPr>
      <w:r>
        <w:rPr>
          <w:b/>
          <w:bCs/>
        </w:rPr>
        <w:t>z dnia 30 października 2017 r.</w:t>
      </w:r>
    </w:p>
    <w:p w:rsidR="00F42086" w:rsidRDefault="00F42086">
      <w:pPr>
        <w:rPr>
          <w:b/>
          <w:bCs/>
        </w:rPr>
      </w:pPr>
    </w:p>
    <w:p w:rsidR="00F42086" w:rsidRDefault="00EE5E1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 sprawie szczegółowego sposobu i zakresu świadczenia usług </w:t>
      </w:r>
    </w:p>
    <w:p w:rsidR="00F42086" w:rsidRDefault="00EE5E1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 zakresie odbierania odpadów komunalnych od właścicieli nieruchomości </w:t>
      </w:r>
    </w:p>
    <w:p w:rsidR="00F42086" w:rsidRDefault="00EE5E1B">
      <w:pPr>
        <w:spacing w:line="100" w:lineRule="atLeast"/>
        <w:jc w:val="center"/>
      </w:pPr>
      <w:r>
        <w:rPr>
          <w:b/>
          <w:bCs/>
        </w:rPr>
        <w:t xml:space="preserve">i zagospodarowania tych odpadów, w zamian za uiszczoną przez właściciela </w:t>
      </w:r>
      <w:bookmarkStart w:id="0" w:name="_GoBack"/>
      <w:bookmarkEnd w:id="0"/>
      <w:r>
        <w:rPr>
          <w:b/>
          <w:bCs/>
        </w:rPr>
        <w:t>nieruchomości opłatę za gospodarowanie  odpadami komunalnymi</w:t>
      </w:r>
    </w:p>
    <w:p w:rsidR="00F42086" w:rsidRDefault="00F42086">
      <w:pPr>
        <w:jc w:val="center"/>
      </w:pPr>
    </w:p>
    <w:p w:rsidR="00F42086" w:rsidRDefault="00F42086">
      <w:pPr>
        <w:jc w:val="center"/>
      </w:pPr>
    </w:p>
    <w:p w:rsidR="00F42086" w:rsidRDefault="00F42086">
      <w:pPr>
        <w:jc w:val="both"/>
      </w:pPr>
    </w:p>
    <w:p w:rsidR="00F42086" w:rsidRDefault="00EE5E1B">
      <w:pPr>
        <w:jc w:val="both"/>
      </w:pPr>
      <w:r>
        <w:tab/>
        <w:t>Na podstawie art. 18 ust. 2 pkt 15, art. 40 us</w:t>
      </w:r>
      <w:r>
        <w:t>t.1, art. 41 ust.1 i art. 42 ustawy z dnia 8 marca 1990 r. o samorządzie gminnym (</w:t>
      </w:r>
      <w:proofErr w:type="spellStart"/>
      <w:r>
        <w:t>t.j</w:t>
      </w:r>
      <w:proofErr w:type="spellEnd"/>
      <w:r>
        <w:t>. Dz. U. z 2017 r. 1875) w związku z art. 6r ust. 3, 3b i 3d ustawy z dnia 13 września 1996 r. o utrzymaniu czystości i porządku w gminach (Dz. U. z 2017 r. poz. 1289) Rad</w:t>
      </w:r>
      <w:r>
        <w:t>a Miejska w Zwoleniu uchwala co następuje:</w:t>
      </w:r>
    </w:p>
    <w:p w:rsidR="00F42086" w:rsidRDefault="00F42086"/>
    <w:p w:rsidR="00F42086" w:rsidRDefault="00EE5E1B">
      <w:pPr>
        <w:spacing w:line="100" w:lineRule="atLeast"/>
        <w:jc w:val="center"/>
      </w:pPr>
      <w:r>
        <w:t>§1.</w:t>
      </w:r>
    </w:p>
    <w:p w:rsidR="00F42086" w:rsidRDefault="00EE5E1B">
      <w:pPr>
        <w:spacing w:line="100" w:lineRule="atLeast"/>
        <w:jc w:val="both"/>
      </w:pPr>
      <w:r>
        <w:t>Uchwała określa szczegółowy sposób i zakres świadczenia usług w zakresie odbierania odpadów komunalnych od właścicieli nieruchomości i zagospodarowania tych odpadów, w zamian za uiszczoną przez właściciela ni</w:t>
      </w:r>
      <w:r>
        <w:t>eruchomości opłatę za gospodarowanie odpadami komunalnymi.</w:t>
      </w:r>
    </w:p>
    <w:p w:rsidR="00F42086" w:rsidRDefault="00F42086">
      <w:pPr>
        <w:spacing w:line="100" w:lineRule="atLeast"/>
        <w:jc w:val="both"/>
      </w:pPr>
    </w:p>
    <w:p w:rsidR="00F42086" w:rsidRDefault="00EE5E1B">
      <w:pPr>
        <w:jc w:val="center"/>
      </w:pPr>
      <w:r>
        <w:t>§ 2.</w:t>
      </w:r>
    </w:p>
    <w:p w:rsidR="00F42086" w:rsidRDefault="00EE5E1B">
      <w:pPr>
        <w:spacing w:line="100" w:lineRule="atLeast"/>
        <w:jc w:val="both"/>
        <w:rPr>
          <w:bCs/>
        </w:rPr>
      </w:pPr>
      <w:r>
        <w:t>1. Ustala się, iż w zamian za uiszczoną przez właściciela opłatę za gospodarowanie odpadami komunalnymi odbiera się następujące rodzaje odpadów komunalnych:</w:t>
      </w:r>
    </w:p>
    <w:p w:rsidR="00F42086" w:rsidRDefault="00EE5E1B">
      <w:pPr>
        <w:jc w:val="both"/>
        <w:rPr>
          <w:bCs/>
        </w:rPr>
      </w:pPr>
      <w:r>
        <w:rPr>
          <w:bCs/>
        </w:rPr>
        <w:t>1) papier (odpady z papieru, w tym</w:t>
      </w:r>
      <w:r>
        <w:rPr>
          <w:bCs/>
        </w:rPr>
        <w:t xml:space="preserve"> tektury, odpady opakowaniowe z papieru i odpady opakowaniowe z tektury),</w:t>
      </w:r>
    </w:p>
    <w:p w:rsidR="00F42086" w:rsidRDefault="00EE5E1B">
      <w:pPr>
        <w:jc w:val="both"/>
        <w:rPr>
          <w:bCs/>
        </w:rPr>
      </w:pPr>
      <w:r>
        <w:rPr>
          <w:bCs/>
        </w:rPr>
        <w:t>2) szkło (odpady ze szkła, w tym odpady opakowaniowe ze szkła),</w:t>
      </w:r>
    </w:p>
    <w:p w:rsidR="00F42086" w:rsidRDefault="00EE5E1B">
      <w:pPr>
        <w:jc w:val="both"/>
        <w:rPr>
          <w:bCs/>
        </w:rPr>
      </w:pPr>
      <w:r>
        <w:rPr>
          <w:bCs/>
        </w:rPr>
        <w:t>3) metale i tworzywa sztuczne (odpady metali, w tym odpady opakowaniowe z metali, odpady z tworzyw sztucznych, w tym o</w:t>
      </w:r>
      <w:r>
        <w:rPr>
          <w:bCs/>
        </w:rPr>
        <w:t>dpady opakowaniowe tworzyw sztucznych oraz  odpady opakowaniowe wielomateriałowe),</w:t>
      </w:r>
    </w:p>
    <w:p w:rsidR="00F42086" w:rsidRDefault="00EE5E1B">
      <w:pPr>
        <w:jc w:val="both"/>
      </w:pPr>
      <w:r>
        <w:rPr>
          <w:bCs/>
        </w:rPr>
        <w:t xml:space="preserve">4) odpady ulegające biodegradacji (w tym odpady kuchenne, odpady zielone stanowiące części </w:t>
      </w:r>
      <w:proofErr w:type="spellStart"/>
      <w:r>
        <w:rPr>
          <w:bCs/>
        </w:rPr>
        <w:t>roślin,odpady</w:t>
      </w:r>
      <w:proofErr w:type="spellEnd"/>
      <w:r>
        <w:rPr>
          <w:bCs/>
        </w:rPr>
        <w:t xml:space="preserve"> komunalne pochodzące z pielęgnacji zieleni oraz targowisk, z wyjątki</w:t>
      </w:r>
      <w:r>
        <w:rPr>
          <w:bCs/>
        </w:rPr>
        <w:t>em odpadów pochodzących z oczyszczania ulic i placów),</w:t>
      </w:r>
    </w:p>
    <w:p w:rsidR="00F42086" w:rsidRDefault="00EE5E1B">
      <w:pPr>
        <w:jc w:val="both"/>
        <w:rPr>
          <w:bCs/>
        </w:rPr>
      </w:pPr>
      <w:r>
        <w:rPr>
          <w:bCs/>
        </w:rPr>
        <w:t xml:space="preserve">5) meble i inne odpady wielkogabarytowe (odpady komunalne, które nie mogą być umieszczone ze względu na swoje rozmiary lub masę w typowych pojemnikach), </w:t>
      </w:r>
    </w:p>
    <w:p w:rsidR="00F42086" w:rsidRDefault="00EE5E1B">
      <w:pPr>
        <w:jc w:val="both"/>
        <w:rPr>
          <w:bCs/>
        </w:rPr>
      </w:pPr>
      <w:r>
        <w:rPr>
          <w:bCs/>
        </w:rPr>
        <w:t>6) zużyty sprzęt elektryczny i elektroniczny, ś</w:t>
      </w:r>
      <w:r>
        <w:rPr>
          <w:bCs/>
        </w:rPr>
        <w:t>wietlówki i inne źródła światła,</w:t>
      </w:r>
    </w:p>
    <w:p w:rsidR="00F42086" w:rsidRDefault="00EE5E1B">
      <w:pPr>
        <w:jc w:val="both"/>
        <w:rPr>
          <w:bCs/>
        </w:rPr>
      </w:pPr>
      <w:r>
        <w:rPr>
          <w:bCs/>
        </w:rPr>
        <w:t>7) przeterminowane leki i chemikalia,</w:t>
      </w:r>
    </w:p>
    <w:p w:rsidR="00F42086" w:rsidRDefault="00EE5E1B">
      <w:pPr>
        <w:jc w:val="both"/>
        <w:rPr>
          <w:bCs/>
        </w:rPr>
      </w:pPr>
      <w:r>
        <w:rPr>
          <w:bCs/>
        </w:rPr>
        <w:t xml:space="preserve">8) zużyte baterie i akumulatory, </w:t>
      </w:r>
    </w:p>
    <w:p w:rsidR="00F42086" w:rsidRDefault="00EE5E1B">
      <w:pPr>
        <w:jc w:val="both"/>
        <w:rPr>
          <w:bCs/>
        </w:rPr>
      </w:pPr>
      <w:r>
        <w:rPr>
          <w:bCs/>
        </w:rPr>
        <w:t>9) zużyte opony,</w:t>
      </w:r>
    </w:p>
    <w:p w:rsidR="00F42086" w:rsidRDefault="00EE5E1B">
      <w:pPr>
        <w:jc w:val="both"/>
        <w:rPr>
          <w:bCs/>
        </w:rPr>
      </w:pPr>
      <w:r>
        <w:rPr>
          <w:bCs/>
        </w:rPr>
        <w:t>10) odpady budowlane i rozbiórkowe,</w:t>
      </w:r>
    </w:p>
    <w:p w:rsidR="00F42086" w:rsidRDefault="00EE5E1B">
      <w:pPr>
        <w:jc w:val="both"/>
      </w:pPr>
      <w:r>
        <w:rPr>
          <w:bCs/>
        </w:rPr>
        <w:t>11) pozostałe zmieszane odpady komunalne dalej zwane „zmieszanymi odpadami komunalnymi”.</w:t>
      </w:r>
    </w:p>
    <w:p w:rsidR="00F42086" w:rsidRDefault="00F42086">
      <w:pPr>
        <w:spacing w:line="100" w:lineRule="atLeast"/>
        <w:jc w:val="both"/>
      </w:pPr>
    </w:p>
    <w:p w:rsidR="00F42086" w:rsidRDefault="00EE5E1B">
      <w:pPr>
        <w:pStyle w:val="Brakstyluakapitowego"/>
        <w:widowControl/>
        <w:spacing w:line="276" w:lineRule="auto"/>
        <w:jc w:val="both"/>
      </w:pPr>
      <w:r>
        <w:t xml:space="preserve">2. </w:t>
      </w:r>
      <w:r>
        <w:rPr>
          <w:bCs/>
          <w:spacing w:val="-2"/>
        </w:rPr>
        <w:t xml:space="preserve">Właściciele nieruchomości zobowiązani są do zapewnienia swobodnego dostępu do pojemników i worków we wskazanym w harmonogramie terminie. Pojemniki o pojemności 120 l, 240 l, 360 l  i worki o pojemności 120 l z odpadami powinny zostać wystawione do drogi w </w:t>
      </w:r>
      <w:r>
        <w:rPr>
          <w:bCs/>
          <w:spacing w:val="-2"/>
        </w:rPr>
        <w:t>sposób nie powodujący uciążliwości i utrudnień dla mieszkańców nieruchomości i osób trzecich.</w:t>
      </w:r>
    </w:p>
    <w:p w:rsidR="00F42086" w:rsidRDefault="00F42086">
      <w:pPr>
        <w:jc w:val="both"/>
      </w:pPr>
    </w:p>
    <w:p w:rsidR="00F42086" w:rsidRDefault="00EE5E1B">
      <w:pPr>
        <w:jc w:val="both"/>
      </w:pPr>
      <w:r>
        <w:lastRenderedPageBreak/>
        <w:t>3. Odbieranie odpadów komunalnych z obszarów zabudowy wielorodzinnej nastąpi po zapewnieniu  swobodnego dojazdu do pojemników.</w:t>
      </w:r>
    </w:p>
    <w:p w:rsidR="00F42086" w:rsidRDefault="00F42086">
      <w:pPr>
        <w:jc w:val="both"/>
      </w:pPr>
    </w:p>
    <w:p w:rsidR="00F42086" w:rsidRDefault="00EE5E1B">
      <w:pPr>
        <w:jc w:val="both"/>
      </w:pPr>
      <w:r>
        <w:t>4. Odpady komunalne o których mow</w:t>
      </w:r>
      <w:r>
        <w:t>a § 2 ust. 1 pkt. 1, 2, 3, 5, 6 w  odbierane będą w każdej ilości zebranej przez właściciela nieruchomości.</w:t>
      </w:r>
    </w:p>
    <w:p w:rsidR="00F42086" w:rsidRDefault="00F42086">
      <w:pPr>
        <w:jc w:val="both"/>
      </w:pPr>
    </w:p>
    <w:p w:rsidR="00F42086" w:rsidRDefault="00EE5E1B">
      <w:pPr>
        <w:jc w:val="both"/>
      </w:pPr>
      <w:r>
        <w:t>5. Odpady komunalne wymienione § 2 ust. 1 pkt. 4, 5, 6 odbierane będą od właściciela nieruchomości po uprzednim (</w:t>
      </w:r>
      <w:proofErr w:type="spellStart"/>
      <w:r>
        <w:t>minium</w:t>
      </w:r>
      <w:proofErr w:type="spellEnd"/>
      <w:r>
        <w:t xml:space="preserve"> 3 dniowym) zgłoszeniu telef</w:t>
      </w:r>
      <w:r>
        <w:t>onicznym do ZUK  Sp. z o.o. , ul. Batalionów Chłopskich 25, przed datą wskazaną w harmonogramie odbioru odpadów komunalnych.</w:t>
      </w:r>
    </w:p>
    <w:p w:rsidR="00F42086" w:rsidRDefault="00F42086">
      <w:pPr>
        <w:jc w:val="both"/>
      </w:pPr>
    </w:p>
    <w:p w:rsidR="00F42086" w:rsidRDefault="00EE5E1B">
      <w:pPr>
        <w:jc w:val="both"/>
      </w:pPr>
      <w:r>
        <w:t>6. Odpady komunalne wymienione § 2 ust. 1 pkt. 4 odbierane będą od właściciela nieruchomości w ilości nie więcej niż jednorazowo 2</w:t>
      </w:r>
      <w:r>
        <w:t xml:space="preserve"> worki/pojemniki o pojemności 120 l zgodnie z częstotliwością o której mowa w </w:t>
      </w:r>
      <w:r>
        <w:t>§ 3.</w:t>
      </w:r>
    </w:p>
    <w:p w:rsidR="00F42086" w:rsidRDefault="00F42086">
      <w:pPr>
        <w:jc w:val="both"/>
      </w:pPr>
    </w:p>
    <w:p w:rsidR="00F42086" w:rsidRDefault="00EE5E1B">
      <w:pPr>
        <w:spacing w:line="100" w:lineRule="atLeast"/>
        <w:jc w:val="both"/>
      </w:pPr>
      <w:r>
        <w:t>7. Ustala się, iż w ramach uiszczonej przez właściciela nieruchomości opłaty za gospodarowanie odpadami komunalnymi wyposaży się nieruchomości:</w:t>
      </w:r>
    </w:p>
    <w:p w:rsidR="00F42086" w:rsidRDefault="00EE5E1B">
      <w:pPr>
        <w:numPr>
          <w:ilvl w:val="0"/>
          <w:numId w:val="1"/>
        </w:numPr>
        <w:spacing w:line="100" w:lineRule="atLeast"/>
        <w:jc w:val="both"/>
      </w:pPr>
      <w:r>
        <w:t>w zabudowie jednorodzinnej –</w:t>
      </w:r>
      <w:r>
        <w:t xml:space="preserve"> w worki do selektywnej zbiórki odpadów komunalnych;</w:t>
      </w:r>
    </w:p>
    <w:p w:rsidR="00F42086" w:rsidRDefault="00EE5E1B">
      <w:pPr>
        <w:numPr>
          <w:ilvl w:val="0"/>
          <w:numId w:val="1"/>
        </w:numPr>
        <w:spacing w:line="100" w:lineRule="atLeast"/>
        <w:jc w:val="both"/>
      </w:pPr>
      <w:r>
        <w:t>w zabudowie wielorodzinnej – w pojemniki służące do gromadzenia zmieszanych odpadów komunalnych i w pojemniki przeznaczone do selektywnej zbiórki odpadów komunalnych.</w:t>
      </w:r>
    </w:p>
    <w:p w:rsidR="00F42086" w:rsidRDefault="00EE5E1B">
      <w:pPr>
        <w:jc w:val="center"/>
        <w:rPr>
          <w:b/>
          <w:bCs/>
        </w:rPr>
      </w:pPr>
      <w:bookmarkStart w:id="1" w:name="__DdeLink__135_453022048"/>
      <w:bookmarkEnd w:id="1"/>
      <w:r>
        <w:rPr>
          <w:b/>
          <w:bCs/>
        </w:rPr>
        <w:t>§ 3.</w:t>
      </w:r>
    </w:p>
    <w:p w:rsidR="00F42086" w:rsidRDefault="00EE5E1B">
      <w:r>
        <w:t>1. Ustala się następującą częst</w:t>
      </w:r>
      <w:r>
        <w:t>otliwość odbioru odpadów komunalnych z terenu nieruchomości:</w:t>
      </w:r>
    </w:p>
    <w:p w:rsidR="00F42086" w:rsidRDefault="00F42086"/>
    <w:p w:rsidR="00F42086" w:rsidRDefault="00EE5E1B">
      <w:pPr>
        <w:jc w:val="both"/>
        <w:rPr>
          <w:u w:val="single"/>
        </w:rPr>
      </w:pPr>
      <w:r>
        <w:rPr>
          <w:u w:val="single"/>
        </w:rPr>
        <w:t>1) odpady segregowane:</w:t>
      </w:r>
    </w:p>
    <w:p w:rsidR="00F42086" w:rsidRDefault="00EE5E1B">
      <w:pPr>
        <w:jc w:val="both"/>
      </w:pPr>
      <w:r>
        <w:t xml:space="preserve">a) na obszarach wiejskich w zabudowie jednorodzinnej i zagrodowej – nie rzadziej niż </w:t>
      </w:r>
      <w:r>
        <w:rPr>
          <w:b/>
          <w:bCs/>
        </w:rPr>
        <w:t>co 4 tygodnie</w:t>
      </w:r>
      <w:r>
        <w:t>,</w:t>
      </w:r>
    </w:p>
    <w:p w:rsidR="00F42086" w:rsidRDefault="00EE5E1B">
      <w:pPr>
        <w:jc w:val="both"/>
      </w:pPr>
      <w:r>
        <w:t xml:space="preserve">b) w mieście w zabudowie jednorodzinnej – nie rzadziej niż </w:t>
      </w:r>
      <w:r>
        <w:rPr>
          <w:b/>
          <w:bCs/>
        </w:rPr>
        <w:t>co 4 tygodni</w:t>
      </w:r>
      <w:r>
        <w:rPr>
          <w:b/>
          <w:bCs/>
        </w:rPr>
        <w:t>e</w:t>
      </w:r>
      <w:r>
        <w:t>,</w:t>
      </w:r>
    </w:p>
    <w:p w:rsidR="00F42086" w:rsidRDefault="00EE5E1B">
      <w:pPr>
        <w:jc w:val="both"/>
      </w:pPr>
      <w:r>
        <w:t xml:space="preserve">c) w mieście w zabudowie wielorodzinnej –  nie rzadziej niż </w:t>
      </w:r>
      <w:r>
        <w:rPr>
          <w:b/>
        </w:rPr>
        <w:t>co 4 tygodnie</w:t>
      </w:r>
      <w:r>
        <w:t xml:space="preserve"> ,</w:t>
      </w:r>
    </w:p>
    <w:p w:rsidR="00F42086" w:rsidRDefault="00EE5E1B">
      <w:pPr>
        <w:jc w:val="both"/>
        <w:rPr>
          <w:b/>
        </w:rPr>
      </w:pPr>
      <w:r>
        <w:t xml:space="preserve">d) na obszarach wiejskich w zabudowie jednorodzinnej i zagrodowej, w mieście w zabudowie jednorodzinnej i wielorodzinnej odbiór odpadów szklanych odbywa się – nie rzadziej niż </w:t>
      </w:r>
      <w:r>
        <w:rPr>
          <w:b/>
        </w:rPr>
        <w:t>raz na kwartał,</w:t>
      </w:r>
    </w:p>
    <w:p w:rsidR="00F42086" w:rsidRDefault="00EE5E1B">
      <w:pPr>
        <w:jc w:val="both"/>
        <w:rPr>
          <w:b/>
        </w:rPr>
      </w:pPr>
      <w:r>
        <w:t xml:space="preserve">e)  na obszarach wiejskich w zabudowie jednorodzinnej i zagrodowej, w mieście w zabudowie jednorodzinnej i wielorodzinnej odbiór odpadów wielkogabarytowych oraz zużytego sprzętu elektrycznego i elektronicznego następuje – nie rzadziej niż </w:t>
      </w:r>
      <w:r>
        <w:rPr>
          <w:b/>
        </w:rPr>
        <w:t>raz na pół roku;</w:t>
      </w:r>
    </w:p>
    <w:p w:rsidR="00F42086" w:rsidRDefault="00F42086">
      <w:pPr>
        <w:jc w:val="both"/>
      </w:pPr>
    </w:p>
    <w:p w:rsidR="00F42086" w:rsidRDefault="00EE5E1B">
      <w:pPr>
        <w:jc w:val="both"/>
        <w:rPr>
          <w:u w:val="single"/>
        </w:rPr>
      </w:pPr>
      <w:r>
        <w:rPr>
          <w:u w:val="single"/>
        </w:rPr>
        <w:t>2) odpady zmieszane:</w:t>
      </w:r>
    </w:p>
    <w:p w:rsidR="00F42086" w:rsidRDefault="00EE5E1B">
      <w:pPr>
        <w:jc w:val="both"/>
      </w:pPr>
      <w:r>
        <w:t xml:space="preserve">a) na obszarach wiejskich w zabudowie jednorodzinnej i zagrodowej – nie rzadziej niż  </w:t>
      </w:r>
      <w:r>
        <w:rPr>
          <w:b/>
          <w:bCs/>
        </w:rPr>
        <w:t>co 4 tygodnie</w:t>
      </w:r>
      <w:r>
        <w:t>,</w:t>
      </w:r>
    </w:p>
    <w:p w:rsidR="00F42086" w:rsidRDefault="00EE5E1B">
      <w:pPr>
        <w:jc w:val="both"/>
        <w:rPr>
          <w:b/>
        </w:rPr>
      </w:pPr>
      <w:r>
        <w:t xml:space="preserve">b) w mieście w zabudowie jednorodzinnej– nie rzadziej </w:t>
      </w:r>
      <w:r>
        <w:rPr>
          <w:b/>
        </w:rPr>
        <w:t>niż raz na dwa tygodnie,</w:t>
      </w:r>
    </w:p>
    <w:p w:rsidR="00F42086" w:rsidRDefault="00EE5E1B">
      <w:pPr>
        <w:jc w:val="both"/>
        <w:rPr>
          <w:b/>
        </w:rPr>
      </w:pPr>
      <w:r>
        <w:t>c) w mieście w zabudowie wielorodzinn</w:t>
      </w:r>
      <w:r>
        <w:t xml:space="preserve">ej – nie rzadziej </w:t>
      </w:r>
      <w:r>
        <w:rPr>
          <w:b/>
        </w:rPr>
        <w:t xml:space="preserve">niż </w:t>
      </w:r>
      <w:r>
        <w:rPr>
          <w:b/>
          <w:bCs/>
        </w:rPr>
        <w:t>raz</w:t>
      </w:r>
      <w:r>
        <w:rPr>
          <w:b/>
        </w:rPr>
        <w:t xml:space="preserve">  w tygodniu.</w:t>
      </w:r>
    </w:p>
    <w:p w:rsidR="00F42086" w:rsidRDefault="00F42086">
      <w:pPr>
        <w:jc w:val="both"/>
        <w:rPr>
          <w:b/>
        </w:rPr>
      </w:pPr>
    </w:p>
    <w:p w:rsidR="00F42086" w:rsidRDefault="00EE5E1B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F42086" w:rsidRDefault="00EE5E1B">
      <w:pPr>
        <w:jc w:val="both"/>
      </w:pPr>
      <w:r>
        <w:t xml:space="preserve">1. Punkt selektywnego zbierania odpadów komunalnych zlokalizowany będzie przy ul.       </w:t>
      </w:r>
    </w:p>
    <w:p w:rsidR="00F42086" w:rsidRDefault="00EE5E1B">
      <w:pPr>
        <w:jc w:val="both"/>
      </w:pPr>
      <w:r>
        <w:t xml:space="preserve">    Batalionów Chłopskich 2 i będzie świadczył usługi:</w:t>
      </w:r>
    </w:p>
    <w:p w:rsidR="00F42086" w:rsidRDefault="00EE5E1B">
      <w:pPr>
        <w:numPr>
          <w:ilvl w:val="0"/>
          <w:numId w:val="2"/>
        </w:numPr>
        <w:spacing w:line="100" w:lineRule="atLeast"/>
        <w:jc w:val="both"/>
      </w:pPr>
      <w:r>
        <w:t>w środy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>
        <w:t>,</w:t>
      </w:r>
    </w:p>
    <w:p w:rsidR="00F42086" w:rsidRDefault="00EE5E1B">
      <w:pPr>
        <w:numPr>
          <w:ilvl w:val="0"/>
          <w:numId w:val="2"/>
        </w:numPr>
        <w:spacing w:line="100" w:lineRule="atLeast"/>
        <w:jc w:val="both"/>
      </w:pPr>
      <w:r>
        <w:t>w soboty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>
        <w:t>.</w:t>
      </w:r>
    </w:p>
    <w:p w:rsidR="00F42086" w:rsidRDefault="00EE5E1B">
      <w:pPr>
        <w:spacing w:line="100" w:lineRule="atLeast"/>
        <w:jc w:val="both"/>
      </w:pPr>
      <w:r>
        <w:t>2. Dopuszcza się o</w:t>
      </w:r>
      <w:r>
        <w:t xml:space="preserve">ddawanie do punktu selektywnego zbierania odpadów komunalnych </w:t>
      </w:r>
    </w:p>
    <w:p w:rsidR="00F42086" w:rsidRDefault="00EE5E1B">
      <w:pPr>
        <w:spacing w:line="100" w:lineRule="atLeast"/>
        <w:jc w:val="both"/>
      </w:pPr>
      <w:r>
        <w:t xml:space="preserve">   następujących odpadów komunalnych powstających w gospodarstwach domowych:</w:t>
      </w:r>
    </w:p>
    <w:p w:rsidR="00F42086" w:rsidRDefault="00EE5E1B">
      <w:pPr>
        <w:jc w:val="both"/>
        <w:rPr>
          <w:bCs/>
        </w:rPr>
      </w:pPr>
      <w:r>
        <w:rPr>
          <w:bCs/>
        </w:rPr>
        <w:lastRenderedPageBreak/>
        <w:t>1) papier (odpady z papieru, w tym tektury, odpady opakowaniowe z papieru i odpady opakowaniowe z tektury),</w:t>
      </w:r>
    </w:p>
    <w:p w:rsidR="00F42086" w:rsidRDefault="00EE5E1B">
      <w:pPr>
        <w:jc w:val="both"/>
        <w:rPr>
          <w:bCs/>
        </w:rPr>
      </w:pPr>
      <w:r>
        <w:rPr>
          <w:bCs/>
        </w:rPr>
        <w:t>2) szkło</w:t>
      </w:r>
      <w:r>
        <w:rPr>
          <w:bCs/>
        </w:rPr>
        <w:t xml:space="preserve"> (odpady ze szkła, w tym odpady opakowaniowe ze szkła),</w:t>
      </w:r>
    </w:p>
    <w:p w:rsidR="00F42086" w:rsidRDefault="00EE5E1B">
      <w:pPr>
        <w:jc w:val="both"/>
        <w:rPr>
          <w:bCs/>
        </w:rPr>
      </w:pPr>
      <w:r>
        <w:rPr>
          <w:bCs/>
        </w:rPr>
        <w:t>3) metale i tworzywa sztuczne (odpady metali, w tym odpady opakowaniowe z metali, odpady z tworzyw sztucznych, w tym odpady opakowaniowe tworzyw sztucznych oraz  odpady opakowaniowe wielomateriałowe),</w:t>
      </w:r>
    </w:p>
    <w:p w:rsidR="00F42086" w:rsidRDefault="00EE5E1B">
      <w:pPr>
        <w:jc w:val="both"/>
      </w:pPr>
      <w:r>
        <w:rPr>
          <w:bCs/>
        </w:rPr>
        <w:t>4) odpady ulegające biodegradacji ( w tym odpady kuchenne, odpady zielone stanowiące części roślin odpady komunalne pochodzące z pielęgnacji zieleni oraz targowisk, z wyjątkiem odpadów pochodzących z oczyszczania ulic i placów),</w:t>
      </w:r>
    </w:p>
    <w:p w:rsidR="00F42086" w:rsidRDefault="00EE5E1B">
      <w:pPr>
        <w:jc w:val="both"/>
        <w:rPr>
          <w:bCs/>
        </w:rPr>
      </w:pPr>
      <w:r>
        <w:rPr>
          <w:bCs/>
        </w:rPr>
        <w:t>5) meble i inne odpady wie</w:t>
      </w:r>
      <w:r>
        <w:rPr>
          <w:bCs/>
        </w:rPr>
        <w:t xml:space="preserve">lkogabarytowe (odpady komunalne, które nie mogą być umieszczone ze względu na swoje rozmiary lub masę w typowych pojemnikach), </w:t>
      </w:r>
    </w:p>
    <w:p w:rsidR="00F42086" w:rsidRDefault="00EE5E1B">
      <w:pPr>
        <w:jc w:val="both"/>
        <w:rPr>
          <w:bCs/>
        </w:rPr>
      </w:pPr>
      <w:r>
        <w:rPr>
          <w:bCs/>
        </w:rPr>
        <w:t>6) zużyty sprzęt elektryczny i elektroniczny, świetlówki i inne źródła światła,</w:t>
      </w:r>
    </w:p>
    <w:p w:rsidR="00F42086" w:rsidRDefault="00EE5E1B">
      <w:pPr>
        <w:jc w:val="both"/>
        <w:rPr>
          <w:bCs/>
        </w:rPr>
      </w:pPr>
      <w:r>
        <w:rPr>
          <w:bCs/>
        </w:rPr>
        <w:t>7) przeterminowane leki i chemikalia,</w:t>
      </w:r>
    </w:p>
    <w:p w:rsidR="00F42086" w:rsidRDefault="00EE5E1B">
      <w:pPr>
        <w:jc w:val="both"/>
        <w:rPr>
          <w:bCs/>
        </w:rPr>
      </w:pPr>
      <w:r>
        <w:rPr>
          <w:bCs/>
        </w:rPr>
        <w:t xml:space="preserve">8) zużyte </w:t>
      </w:r>
      <w:r>
        <w:rPr>
          <w:bCs/>
        </w:rPr>
        <w:t xml:space="preserve">baterie i akumulatory, </w:t>
      </w:r>
    </w:p>
    <w:p w:rsidR="00F42086" w:rsidRDefault="00EE5E1B">
      <w:pPr>
        <w:jc w:val="both"/>
        <w:rPr>
          <w:bCs/>
        </w:rPr>
      </w:pPr>
      <w:r>
        <w:rPr>
          <w:bCs/>
        </w:rPr>
        <w:t>9) zużyte opony,</w:t>
      </w:r>
    </w:p>
    <w:p w:rsidR="00F42086" w:rsidRDefault="00EE5E1B">
      <w:pPr>
        <w:jc w:val="both"/>
      </w:pPr>
      <w:r>
        <w:rPr>
          <w:bCs/>
        </w:rPr>
        <w:t>10) odpady budowlane i rozbiórkowe.</w:t>
      </w:r>
    </w:p>
    <w:p w:rsidR="00F42086" w:rsidRDefault="00F42086">
      <w:pPr>
        <w:jc w:val="both"/>
        <w:rPr>
          <w:bCs/>
        </w:rPr>
      </w:pPr>
    </w:p>
    <w:p w:rsidR="00F42086" w:rsidRDefault="00EE5E1B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F42086" w:rsidRDefault="00F42086">
      <w:pPr>
        <w:jc w:val="both"/>
      </w:pPr>
    </w:p>
    <w:p w:rsidR="00F42086" w:rsidRDefault="00EE5E1B">
      <w:pPr>
        <w:jc w:val="both"/>
      </w:pPr>
      <w:r>
        <w:t xml:space="preserve">Ustala się następujący tryb i sposób zgłaszania przez właściciela nieruchomości przypadków niewłaściwego świadczenia usług przez podmiot odbierający odpady komunalne od </w:t>
      </w:r>
      <w:r>
        <w:t>właścicieli nieruchomości lub przez podmiot obsługujący punkt selektywnego zbierania odpadów komunalnych:</w:t>
      </w:r>
    </w:p>
    <w:p w:rsidR="00F42086" w:rsidRDefault="00EE5E1B">
      <w:pPr>
        <w:pStyle w:val="Akapitzlist"/>
        <w:numPr>
          <w:ilvl w:val="0"/>
          <w:numId w:val="3"/>
        </w:numPr>
        <w:jc w:val="both"/>
      </w:pPr>
      <w:r>
        <w:t>uwagi dotyczące świadczonych usług należy zgłaszać w terminach liczonych od zaistnienia okoliczności:</w:t>
      </w:r>
    </w:p>
    <w:p w:rsidR="00F42086" w:rsidRDefault="00EE5E1B">
      <w:pPr>
        <w:pStyle w:val="Akapitzlist"/>
        <w:numPr>
          <w:ilvl w:val="0"/>
          <w:numId w:val="4"/>
        </w:numPr>
        <w:jc w:val="both"/>
      </w:pPr>
      <w:r>
        <w:t>do dwóch dni – dla sytuacji braku odbioru odpadó</w:t>
      </w:r>
      <w:r>
        <w:t>w z nieruchomości w wyznaczonym  przez harmonogram terminie odbioru odpadów,</w:t>
      </w:r>
    </w:p>
    <w:p w:rsidR="00F42086" w:rsidRDefault="00EE5E1B">
      <w:pPr>
        <w:pStyle w:val="Akapitzlist"/>
        <w:numPr>
          <w:ilvl w:val="0"/>
          <w:numId w:val="4"/>
        </w:numPr>
        <w:jc w:val="both"/>
      </w:pPr>
      <w:r>
        <w:t xml:space="preserve"> do siedmiu dni  - dla sytuacji związanych z niewłaściwym świadczeniem usług przez podmiot odbierający odpady,</w:t>
      </w:r>
    </w:p>
    <w:p w:rsidR="00F42086" w:rsidRDefault="00EE5E1B">
      <w:pPr>
        <w:pStyle w:val="Akapitzlist"/>
        <w:numPr>
          <w:ilvl w:val="0"/>
          <w:numId w:val="4"/>
        </w:numPr>
        <w:jc w:val="both"/>
      </w:pPr>
      <w:r>
        <w:t>do czternastu dni  - dla sytuacji związanych z niewłaściwym świadcze</w:t>
      </w:r>
      <w:r>
        <w:t>niem usług przez podmiot obsługujący punkt selektywnego odbierania odpadów;</w:t>
      </w:r>
    </w:p>
    <w:p w:rsidR="00F42086" w:rsidRDefault="00EE5E1B">
      <w:pPr>
        <w:pStyle w:val="Akapitzlist"/>
        <w:numPr>
          <w:ilvl w:val="0"/>
          <w:numId w:val="3"/>
        </w:numPr>
        <w:jc w:val="both"/>
      </w:pPr>
      <w:r>
        <w:t>uwagi zgłasza właściciel nieruchomości:</w:t>
      </w:r>
    </w:p>
    <w:p w:rsidR="00F42086" w:rsidRDefault="00EE5E1B">
      <w:pPr>
        <w:pStyle w:val="Akapitzlist"/>
        <w:numPr>
          <w:ilvl w:val="0"/>
          <w:numId w:val="5"/>
        </w:numPr>
        <w:jc w:val="both"/>
      </w:pPr>
      <w:r>
        <w:t>telefonicznie pod numerem telefonu; 48/676-23-31- wew. 231,</w:t>
      </w:r>
    </w:p>
    <w:p w:rsidR="00F42086" w:rsidRDefault="00EE5E1B">
      <w:pPr>
        <w:pStyle w:val="Akapitzlist"/>
        <w:numPr>
          <w:ilvl w:val="0"/>
          <w:numId w:val="5"/>
        </w:numPr>
        <w:jc w:val="both"/>
      </w:pPr>
      <w:r>
        <w:t xml:space="preserve">pisemnie na adres Urzędu Miejskiego w Zwoleniu, Plac Kochanowskiego 1, 26-700 </w:t>
      </w:r>
      <w:r>
        <w:t>Zwoleń,</w:t>
      </w:r>
    </w:p>
    <w:p w:rsidR="00F42086" w:rsidRDefault="00EE5E1B">
      <w:pPr>
        <w:pStyle w:val="Akapitzlist"/>
        <w:numPr>
          <w:ilvl w:val="0"/>
          <w:numId w:val="5"/>
        </w:numPr>
        <w:jc w:val="both"/>
      </w:pPr>
      <w:r>
        <w:t xml:space="preserve">elektronicznie na adres e-mail: </w:t>
      </w:r>
      <w:hyperlink r:id="rId5">
        <w:r>
          <w:rPr>
            <w:rStyle w:val="czeinternetowe"/>
          </w:rPr>
          <w:t>sekretariat@zwolen.pl</w:t>
        </w:r>
      </w:hyperlink>
      <w:r>
        <w:t xml:space="preserve"> </w:t>
      </w:r>
      <w:r>
        <w:rPr>
          <w:color w:val="000000" w:themeColor="text1"/>
        </w:rPr>
        <w:t>.</w:t>
      </w:r>
    </w:p>
    <w:p w:rsidR="00F42086" w:rsidRDefault="00EE5E1B">
      <w:pPr>
        <w:ind w:left="360"/>
        <w:jc w:val="both"/>
      </w:pPr>
      <w:r>
        <w:t>3. Zgłoszenie, o którym mowa w pkt 2 powinno zawierać dane niezbędne dla ustalenia okoliczności, w szczególności: imię i nazwisko zgłaszającego,</w:t>
      </w:r>
      <w:r>
        <w:t xml:space="preserve"> adres nieruchomości, a także opis zdarzenia będącego przyczyną zgłoszenia.</w:t>
      </w:r>
    </w:p>
    <w:p w:rsidR="00F42086" w:rsidRDefault="00EE5E1B">
      <w:pPr>
        <w:ind w:left="360"/>
        <w:jc w:val="both"/>
      </w:pPr>
      <w:r>
        <w:t>4. W przypadku zgłoszeń telefonicznych osoba przyjmująca zgłoszenie sporządza notatkę na tę okoliczność, która zawiera dane wskazane w ust. 3.</w:t>
      </w:r>
    </w:p>
    <w:p w:rsidR="00F42086" w:rsidRDefault="00F42086">
      <w:pPr>
        <w:jc w:val="center"/>
        <w:rPr>
          <w:bCs/>
        </w:rPr>
      </w:pPr>
    </w:p>
    <w:p w:rsidR="00F42086" w:rsidRDefault="00EE5E1B">
      <w:pPr>
        <w:jc w:val="center"/>
        <w:rPr>
          <w:bCs/>
        </w:rPr>
      </w:pPr>
      <w:r>
        <w:rPr>
          <w:bCs/>
        </w:rPr>
        <w:t>§ 6.</w:t>
      </w:r>
    </w:p>
    <w:p w:rsidR="00F42086" w:rsidRDefault="00EE5E1B">
      <w:pPr>
        <w:spacing w:line="100" w:lineRule="atLeast"/>
        <w:jc w:val="both"/>
      </w:pPr>
      <w:r>
        <w:rPr>
          <w:bCs/>
        </w:rPr>
        <w:t>Traci moc uchwała Nr XIX/119/16</w:t>
      </w:r>
      <w:r>
        <w:rPr>
          <w:bCs/>
        </w:rPr>
        <w:t xml:space="preserve"> Rady Miejskiej w Zwoleniu z dnia 31 marca                  2016 r. oraz  uchwała Nr  XXIX/182/16 Rady Miejskiej w Zwoleniu z dnia 28 grudnia  2016 r. w sprawie szczegółowego sposobu i zakresu świadczenia usług w zakresie odbierania odpadów komunalnych od </w:t>
      </w:r>
      <w:r>
        <w:rPr>
          <w:bCs/>
        </w:rPr>
        <w:t>właścicieli nieruchomości i zagospodarowania tych odpadów.</w:t>
      </w:r>
    </w:p>
    <w:p w:rsidR="00F42086" w:rsidRDefault="00F42086"/>
    <w:p w:rsidR="00F42086" w:rsidRDefault="00EE5E1B">
      <w:pPr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§ 7.</w:t>
      </w:r>
    </w:p>
    <w:p w:rsidR="00F42086" w:rsidRDefault="00EE5E1B">
      <w:r>
        <w:t>Wykonanie uchwały powierza się Burmistrzowi Zwolenia.</w:t>
      </w:r>
    </w:p>
    <w:p w:rsidR="00F42086" w:rsidRDefault="00F42086"/>
    <w:p w:rsidR="00F42086" w:rsidRDefault="00F42086">
      <w:pPr>
        <w:jc w:val="both"/>
      </w:pPr>
    </w:p>
    <w:p w:rsidR="00F42086" w:rsidRDefault="00EE5E1B">
      <w:pPr>
        <w:jc w:val="center"/>
      </w:pPr>
      <w:r>
        <w:rPr>
          <w:bCs/>
        </w:rPr>
        <w:t xml:space="preserve">§ 8. </w:t>
      </w:r>
    </w:p>
    <w:p w:rsidR="00F42086" w:rsidRDefault="00EE5E1B">
      <w:pPr>
        <w:jc w:val="both"/>
      </w:pPr>
      <w:r>
        <w:t>Uchwała wchodzi w życie po upływie 14 dni od dnia jej ogłoszenia w Dzienniku Urzędowym Województwa Mazowieckiego.</w:t>
      </w:r>
    </w:p>
    <w:p w:rsidR="00F42086" w:rsidRDefault="00F42086">
      <w:pPr>
        <w:jc w:val="both"/>
      </w:pPr>
    </w:p>
    <w:p w:rsidR="00F42086" w:rsidRDefault="00F42086">
      <w:pPr>
        <w:jc w:val="both"/>
      </w:pPr>
    </w:p>
    <w:p w:rsidR="00F42086" w:rsidRDefault="00EE5E1B">
      <w:r>
        <w:rPr>
          <w:rFonts w:eastAsia="Times New Roman"/>
        </w:rPr>
        <w:t xml:space="preserve">                                                                                                              </w:t>
      </w:r>
      <w:r>
        <w:t xml:space="preserve">PRZEWODNICZĄCY </w:t>
      </w:r>
    </w:p>
    <w:p w:rsidR="00F42086" w:rsidRDefault="00EE5E1B">
      <w:r>
        <w:t xml:space="preserve">                                                                                                                    Rady Miejskiej</w:t>
      </w:r>
    </w:p>
    <w:p w:rsidR="00F42086" w:rsidRDefault="00F42086"/>
    <w:p w:rsidR="00F42086" w:rsidRDefault="00EE5E1B">
      <w:r>
        <w:rPr>
          <w:rFonts w:eastAsia="Times New Roman"/>
        </w:rPr>
        <w:t xml:space="preserve">                                                                                                                   </w:t>
      </w:r>
      <w:r>
        <w:t xml:space="preserve">Paweł </w:t>
      </w:r>
      <w:proofErr w:type="spellStart"/>
      <w:r>
        <w:t>Sobieszek</w:t>
      </w:r>
      <w:proofErr w:type="spellEnd"/>
    </w:p>
    <w:p w:rsidR="00F42086" w:rsidRDefault="00F42086"/>
    <w:p w:rsidR="00F42086" w:rsidRDefault="00F42086"/>
    <w:p w:rsidR="00F42086" w:rsidRDefault="00F42086">
      <w:pPr>
        <w:jc w:val="center"/>
      </w:pPr>
    </w:p>
    <w:sectPr w:rsidR="00F4208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71E0"/>
    <w:multiLevelType w:val="multilevel"/>
    <w:tmpl w:val="BCC8B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04C8"/>
    <w:multiLevelType w:val="multilevel"/>
    <w:tmpl w:val="3334C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5CE"/>
    <w:multiLevelType w:val="multilevel"/>
    <w:tmpl w:val="CCEC19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7182"/>
    <w:multiLevelType w:val="multilevel"/>
    <w:tmpl w:val="C16602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E3732E3"/>
    <w:multiLevelType w:val="multilevel"/>
    <w:tmpl w:val="C6509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70AB2EC0"/>
    <w:multiLevelType w:val="multilevel"/>
    <w:tmpl w:val="7B167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86"/>
    <w:rsid w:val="00EE5E1B"/>
    <w:rsid w:val="00F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6863-9E23-4F9D-8520-94D0061E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854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2B"/>
    <w:rPr>
      <w:rFonts w:ascii="Segoe UI" w:eastAsia="Andale Sans UI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259A8"/>
    <w:rPr>
      <w:color w:val="0563C1" w:themeColor="hyperlink"/>
      <w:u w:val="single"/>
      <w:lang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12B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041073"/>
    <w:pPr>
      <w:widowControl w:val="0"/>
      <w:suppressAutoHyphens/>
      <w:spacing w:line="288" w:lineRule="auto"/>
      <w:textAlignment w:val="center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F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wo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4</Pages>
  <Words>1206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UMDziadosz</dc:creator>
  <cp:lastModifiedBy>UMBurakowski</cp:lastModifiedBy>
  <cp:revision>20</cp:revision>
  <cp:lastPrinted>2016-03-31T13:17:00Z</cp:lastPrinted>
  <dcterms:created xsi:type="dcterms:W3CDTF">2016-01-04T09:25:00Z</dcterms:created>
  <dcterms:modified xsi:type="dcterms:W3CDTF">2017-10-31T09:35:00Z</dcterms:modified>
  <dc:language>pl-PL</dc:language>
</cp:coreProperties>
</file>