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Andale Sans UI" w:cs="Times New Roman"/>
          <w:b/>
          <w:b/>
          <w:bCs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Andale Sans UI" w:cs="Times New Roman"/>
          <w:b/>
          <w:bCs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         </w:t>
      </w:r>
      <w:r>
        <w:rPr>
          <w:b/>
          <w:bCs/>
        </w:rPr>
        <w:t xml:space="preserve">UCHWAŁA NR </w:t>
      </w:r>
      <w:r>
        <w:rPr>
          <w:b/>
          <w:bCs/>
        </w:rPr>
        <w:t>L</w:t>
      </w:r>
      <w:r>
        <w:rPr>
          <w:b/>
          <w:bCs/>
        </w:rPr>
        <w:t>/</w:t>
      </w:r>
      <w:r>
        <w:rPr>
          <w:b/>
          <w:bCs/>
        </w:rPr>
        <w:t>304</w:t>
      </w:r>
      <w:r>
        <w:rPr>
          <w:b/>
          <w:bCs/>
        </w:rPr>
        <w:t>/</w:t>
      </w:r>
      <w:bookmarkStart w:id="0" w:name="_GoBack"/>
      <w:bookmarkEnd w:id="0"/>
      <w:r>
        <w:rPr>
          <w:b/>
          <w:bCs/>
        </w:rPr>
        <w:t xml:space="preserve">18                                             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 xml:space="preserve">RADY MIEJSKIEJ W ZWOLENIU </w:t>
      </w:r>
    </w:p>
    <w:p>
      <w:pPr>
        <w:pStyle w:val="Normal"/>
        <w:jc w:val="center"/>
        <w:rPr/>
      </w:pPr>
      <w:r>
        <w:rPr>
          <w:b/>
          <w:bCs/>
        </w:rPr>
        <w:t xml:space="preserve">      </w:t>
      </w:r>
      <w:r>
        <w:rPr>
          <w:b/>
          <w:bCs/>
        </w:rPr>
        <w:t xml:space="preserve">z dnia </w:t>
      </w:r>
      <w:r>
        <w:rPr>
          <w:b/>
          <w:bCs/>
        </w:rPr>
        <w:t xml:space="preserve">23 marca </w:t>
      </w:r>
      <w:r>
        <w:rPr>
          <w:b/>
          <w:bCs/>
        </w:rPr>
        <w:t>2018 r.</w:t>
      </w:r>
    </w:p>
    <w:p>
      <w:pPr>
        <w:pStyle w:val="Normal"/>
        <w:jc w:val="center"/>
        <w:rPr>
          <w:rFonts w:ascii="Times New Roman" w:hAnsi="Times New Roman" w:eastAsia="Andale Sans UI" w:cs="Times New Roman"/>
          <w:b/>
          <w:b/>
          <w:bCs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b/>
          <w:bCs/>
          <w:color w:val="00000A"/>
          <w:sz w:val="24"/>
          <w:szCs w:val="24"/>
          <w:lang w:val="pl-PL" w:eastAsia="pl-PL" w:bidi="ar-SA"/>
        </w:rPr>
      </w:r>
    </w:p>
    <w:p>
      <w:pPr>
        <w:pStyle w:val="Normal"/>
        <w:spacing w:lineRule="atLeast" w:line="100"/>
        <w:jc w:val="center"/>
        <w:rPr/>
      </w:pPr>
      <w:r>
        <w:rPr>
          <w:b/>
          <w:bCs/>
        </w:rPr>
        <w:t xml:space="preserve">w sprawie  zmian w Uchwale Nr XLIV/260/17 Rady Miejskiej w Zwoleniu z dnia 30 października 2017 r. w sprawie szczegółowego sposobu i zakresu świadczenia usług </w:t>
      </w:r>
    </w:p>
    <w:p>
      <w:pPr>
        <w:pStyle w:val="Normal"/>
        <w:spacing w:lineRule="atLeast" w:line="100"/>
        <w:jc w:val="center"/>
        <w:rPr>
          <w:b/>
          <w:b/>
          <w:bCs/>
        </w:rPr>
      </w:pPr>
      <w:r>
        <w:rPr>
          <w:b/>
          <w:bCs/>
        </w:rPr>
        <w:t xml:space="preserve">w zakresie odbierania odpadów komunalnych od właścicieli nieruchomości </w:t>
      </w:r>
    </w:p>
    <w:p>
      <w:pPr>
        <w:pStyle w:val="Normal"/>
        <w:spacing w:lineRule="atLeast" w:line="100"/>
        <w:jc w:val="center"/>
        <w:rPr/>
      </w:pPr>
      <w:r>
        <w:rPr>
          <w:b/>
          <w:bCs/>
        </w:rPr>
        <w:t>i zagospodarowania tych odpadów, w zamian za uiszczoną przez właściciela nieruchomości opłatę za gospodarowanie  odpadami komunalnymi</w:t>
      </w:r>
    </w:p>
    <w:p>
      <w:pPr>
        <w:pStyle w:val="Normal"/>
        <w:jc w:val="center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center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both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both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/>
        <w:tab/>
        <w:t>Na podstawie art. 18 ust. 2 pkt 15, art. 40 ust.1, art. 41 ust.1 i art. 42 ustawy z dnia 8 marca 1990 r. o samorządzie gminnym (t.j. Dz. U. z 2017 r. 1875 ze zm.) w związku z art. 6 r ust. 3, 3b i 3d ustawy z dnia 13 września 1996 r. o utrzymaniu czystości i porządku w gminach (Dz. U. z 2017 r. poz. 1289 ze zm.) Rada Miejska w Zwoleniu uchwala co następuje: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00"/>
        <w:jc w:val="center"/>
        <w:rPr>
          <w:rFonts w:ascii="Times New Roman" w:hAnsi="Times New Roman" w:eastAsia="Andale Sans UI" w:cs="Times New Roman"/>
          <w:sz w:val="24"/>
          <w:szCs w:val="24"/>
          <w:lang w:eastAsia="pl-PL"/>
        </w:rPr>
      </w:pPr>
      <w:r>
        <w:rPr/>
        <w:t>§1.</w:t>
      </w:r>
    </w:p>
    <w:p>
      <w:pPr>
        <w:pStyle w:val="Normal"/>
        <w:spacing w:lineRule="atLeast" w:line="100"/>
        <w:jc w:val="both"/>
        <w:rPr/>
      </w:pPr>
      <w:r>
        <w:rPr>
          <w:rFonts w:eastAsia="Andale Sans UI" w:cs="Times New Roman"/>
          <w:sz w:val="24"/>
          <w:szCs w:val="24"/>
          <w:lang w:eastAsia="pl-PL"/>
        </w:rPr>
        <w:t xml:space="preserve">W uchwale Nr XLIV/260/17 Rady Miejskiej w Zwoleniu z dnia 30 października 2017 r. </w:t>
      </w:r>
      <w:r>
        <w:rPr>
          <w:rFonts w:eastAsia="Andale Sans UI" w:cs="Times New Roman"/>
          <w:b w:val="false"/>
          <w:bCs w:val="false"/>
          <w:sz w:val="24"/>
          <w:szCs w:val="24"/>
          <w:lang w:eastAsia="pl-PL"/>
        </w:rPr>
        <w:t xml:space="preserve">w sprawie szczegółowego sposobu i zakresu świadczenia usług </w:t>
      </w:r>
      <w:r>
        <w:rPr>
          <w:b w:val="false"/>
          <w:bCs w:val="false"/>
        </w:rPr>
        <w:t xml:space="preserve">w zakresie odbierania odpadów komunalnych od właścicieli nieruchomości </w:t>
      </w:r>
      <w:r>
        <w:rPr>
          <w:rFonts w:eastAsia="Andale Sans UI" w:cs="Times New Roman"/>
          <w:b w:val="false"/>
          <w:bCs w:val="false"/>
          <w:sz w:val="24"/>
          <w:szCs w:val="24"/>
          <w:lang w:eastAsia="pl-PL"/>
        </w:rPr>
        <w:t>i zagospodarowania tych odpadów, w zamian za uiszczoną przez właściciela nieruchomości opłatę za gospodarowanie odpadami komunalnymi wprowadza się następujące zmiany:</w:t>
      </w:r>
    </w:p>
    <w:p>
      <w:pPr>
        <w:pStyle w:val="Normal"/>
        <w:spacing w:lineRule="atLeast" w:line="100"/>
        <w:jc w:val="both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spacing w:lineRule="atLeast" w:line="100"/>
        <w:jc w:val="both"/>
        <w:rPr/>
      </w:pPr>
      <w:r>
        <w:rPr>
          <w:rFonts w:eastAsia="Andale Sans UI" w:cs="Times New Roman"/>
          <w:b w:val="false"/>
          <w:bCs w:val="false"/>
          <w:sz w:val="24"/>
          <w:szCs w:val="24"/>
          <w:lang w:eastAsia="pl-PL"/>
        </w:rPr>
        <w:t>1) w § 2  uchyla się ust. 5.</w:t>
      </w:r>
    </w:p>
    <w:p>
      <w:pPr>
        <w:pStyle w:val="Normal"/>
        <w:spacing w:lineRule="atLeast" w:line="100"/>
        <w:jc w:val="both"/>
        <w:rPr>
          <w:rFonts w:ascii="Times New Roman" w:hAnsi="Times New Roman" w:eastAsia="Andale Sans UI" w:cs="Times New Roman"/>
          <w:b w:val="false"/>
          <w:b w:val="false"/>
          <w:bCs w:val="false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b w:val="false"/>
          <w:bCs w:val="false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§ 2.</w:t>
      </w:r>
    </w:p>
    <w:p>
      <w:pPr>
        <w:pStyle w:val="Normal"/>
        <w:rPr/>
      </w:pPr>
      <w:r>
        <w:rPr/>
        <w:t>Wykonanie uchwały powierza się Burmistrzowi Zwolenia.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center"/>
        <w:rPr/>
      </w:pPr>
      <w:r>
        <w:rPr>
          <w:bCs/>
        </w:rPr>
        <w:t xml:space="preserve">§ 3. </w:t>
      </w:r>
    </w:p>
    <w:p>
      <w:pPr>
        <w:pStyle w:val="Normal"/>
        <w:jc w:val="both"/>
        <w:rPr>
          <w:rFonts w:ascii="Times New Roman" w:hAnsi="Times New Roman" w:eastAsia="Andale Sans UI" w:cs="Times New Roman"/>
          <w:sz w:val="24"/>
          <w:szCs w:val="24"/>
          <w:lang w:eastAsia="pl-PL"/>
        </w:rPr>
      </w:pPr>
      <w:r>
        <w:rPr/>
        <w:t>Uchwała wchodzi w życie po upływie 14 dni od dnia jej ogłoszenia w Dzienniku Urzędowym Województwa Mazowieckiego.</w:t>
      </w:r>
    </w:p>
    <w:p>
      <w:pPr>
        <w:pStyle w:val="Normal"/>
        <w:jc w:val="both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both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rPr/>
      </w:pPr>
      <w:r>
        <w:rPr>
          <w:rFonts w:eastAsia="Times New Roman"/>
        </w:rPr>
        <w:t xml:space="preserve">                                                                                                              </w:t>
      </w:r>
      <w:r>
        <w:rPr/>
        <w:t xml:space="preserve">PRZEWODNICZĄCY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</w:t>
      </w:r>
      <w:r>
        <w:rPr/>
        <w:t>Rady Miejskiej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/>
        </w:rPr>
        <w:t xml:space="preserve">                                                                                                                   </w:t>
      </w:r>
      <w:r>
        <w:rPr/>
        <w:t>Paweł Sobieszek</w:t>
      </w:r>
    </w:p>
    <w:p>
      <w:pPr>
        <w:pStyle w:val="Normal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rPr>
          <w:rFonts w:ascii="Times New Roman" w:hAnsi="Times New Roman" w:eastAsia="Andale Sans UI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Andale Sans UI" w:cs="Times New Roman"/>
          <w:color w:val="00000A"/>
          <w:sz w:val="24"/>
          <w:szCs w:val="24"/>
          <w:lang w:val="pl-PL" w:eastAsia="pl-PL" w:bidi="ar-SA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185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012b"/>
    <w:rPr>
      <w:rFonts w:ascii="Segoe UI" w:hAnsi="Segoe UI" w:eastAsia="Andale Sans UI" w:cs="Segoe UI"/>
      <w:sz w:val="18"/>
      <w:szCs w:val="18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3259a8"/>
    <w:rPr>
      <w:color w:val="0563C1" w:themeColor="hyperlink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012b"/>
    <w:pPr/>
    <w:rPr>
      <w:rFonts w:ascii="Segoe UI" w:hAnsi="Segoe UI" w:cs="Segoe UI"/>
      <w:sz w:val="18"/>
      <w:szCs w:val="18"/>
    </w:rPr>
  </w:style>
  <w:style w:type="paragraph" w:styleId="Brakstyluakapitowego" w:customStyle="1">
    <w:name w:val="[Brak stylu akapitowego]"/>
    <w:qFormat/>
    <w:rsid w:val="00041073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Arial" w:cs="Calibri"/>
      <w:color w:val="000000"/>
      <w:kern w:val="0"/>
      <w:sz w:val="24"/>
      <w:szCs w:val="24"/>
      <w:lang w:val="pl-PL" w:eastAsia="ar-SA" w:bidi="ar-SA"/>
    </w:rPr>
  </w:style>
  <w:style w:type="paragraph" w:styleId="ListParagraph">
    <w:name w:val="List Paragraph"/>
    <w:basedOn w:val="Normal"/>
    <w:uiPriority w:val="34"/>
    <w:qFormat/>
    <w:rsid w:val="00bf2ab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9376</TotalTime>
  <Application>LibreOffice/6.0.2.1$Windows_X86_64 LibreOffice_project/f7f06a8f319e4b62f9bc5095aa112a65d2f3ac89</Application>
  <Pages>1</Pages>
  <Words>230</Words>
  <Characters>1198</Characters>
  <CharactersWithSpaces>1831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2016-01-04T09:25:00Z</dcterms:created>
  <dc:creator>UMDziadosz</dc:creator>
  <dc:description/>
  <dc:language>pl-PL</dc:language>
  <cp:lastModifiedBy/>
  <cp:lastPrinted>2018-03-23T11:58:29Z</cp:lastPrinted>
  <dcterms:modified xsi:type="dcterms:W3CDTF">2018-03-23T13:10:40Z</dcterms:modified>
  <cp:revision>33</cp:revision>
  <dc:subject/>
  <dc:title/>
</cp:coreProperties>
</file>